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8F0616" w14:textId="4ED37138" w:rsidR="00B06017" w:rsidRDefault="008576DB">
      <w:r w:rsidRPr="008576DB">
        <w:rPr>
          <w:noProof/>
        </w:rPr>
        <w:drawing>
          <wp:inline distT="0" distB="0" distL="0" distR="0" wp14:anchorId="20AB58BF" wp14:editId="20694174">
            <wp:extent cx="5943600" cy="3138805"/>
            <wp:effectExtent l="0" t="0" r="0" b="4445"/>
            <wp:docPr id="10826142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6142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76DB">
        <w:rPr>
          <w:noProof/>
        </w:rPr>
        <w:drawing>
          <wp:inline distT="0" distB="0" distL="0" distR="0" wp14:anchorId="278C64DC" wp14:editId="43E68AF1">
            <wp:extent cx="5943600" cy="3517265"/>
            <wp:effectExtent l="0" t="0" r="0" b="6985"/>
            <wp:docPr id="13481851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18518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E56C7" w14:textId="545C0E5E" w:rsidR="00140F5C" w:rsidRPr="00121002" w:rsidRDefault="00140F5C" w:rsidP="0012100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Lista de asistentes</w:t>
      </w:r>
    </w:p>
    <w:p w14:paraId="766F5D76" w14:textId="2C563C91" w:rsidR="00140F5C" w:rsidRPr="00121002" w:rsidRDefault="00140F5C" w:rsidP="00121002">
      <w:p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Programa de las Naciones Unidas para el Desarrollo – PNUD/ BIOFIN</w:t>
      </w:r>
    </w:p>
    <w:p w14:paraId="29615E72" w14:textId="77777777" w:rsidR="00140F5C" w:rsidRPr="00121002" w:rsidRDefault="00140F5C" w:rsidP="0012100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Diana Quintero</w:t>
      </w:r>
    </w:p>
    <w:p w14:paraId="17710885" w14:textId="77777777" w:rsidR="00140F5C" w:rsidRPr="00121002" w:rsidRDefault="00140F5C" w:rsidP="0012100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Ana María Pulido</w:t>
      </w:r>
    </w:p>
    <w:p w14:paraId="66608645" w14:textId="77777777" w:rsidR="00140F5C" w:rsidRPr="00121002" w:rsidRDefault="00140F5C" w:rsidP="00121002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Diego Olarte</w:t>
      </w:r>
    </w:p>
    <w:p w14:paraId="16B6D33C" w14:textId="7644386D" w:rsidR="00140F5C" w:rsidRPr="00121002" w:rsidRDefault="00140F5C" w:rsidP="00121002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121002">
        <w:rPr>
          <w:rFonts w:ascii="Arial" w:hAnsi="Arial" w:cs="Arial"/>
          <w:sz w:val="22"/>
          <w:szCs w:val="22"/>
        </w:rPr>
        <w:lastRenderedPageBreak/>
        <w:t>Minambiente</w:t>
      </w:r>
      <w:proofErr w:type="spellEnd"/>
      <w:r w:rsidRPr="00121002">
        <w:rPr>
          <w:rFonts w:ascii="Arial" w:hAnsi="Arial" w:cs="Arial"/>
          <w:sz w:val="22"/>
          <w:szCs w:val="22"/>
        </w:rPr>
        <w:t>:</w:t>
      </w:r>
    </w:p>
    <w:p w14:paraId="5192B50C" w14:textId="41228B0C" w:rsidR="00140F5C" w:rsidRPr="00121002" w:rsidRDefault="00140F5C" w:rsidP="00121002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Martha Alexnadra Becerra</w:t>
      </w:r>
    </w:p>
    <w:p w14:paraId="77F68E1B" w14:textId="26A9E0F4" w:rsidR="00140F5C" w:rsidRPr="00121002" w:rsidRDefault="00140F5C" w:rsidP="00121002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Sandra Rodríguez</w:t>
      </w:r>
    </w:p>
    <w:p w14:paraId="358A39A3" w14:textId="44F2F334" w:rsidR="00140F5C" w:rsidRPr="00121002" w:rsidRDefault="00140F5C" w:rsidP="00121002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 xml:space="preserve">Ana </w:t>
      </w:r>
      <w:proofErr w:type="spellStart"/>
      <w:r w:rsidRPr="00121002">
        <w:rPr>
          <w:rFonts w:ascii="Arial" w:hAnsi="Arial" w:cs="Arial"/>
          <w:sz w:val="22"/>
          <w:szCs w:val="22"/>
        </w:rPr>
        <w:t>Maria</w:t>
      </w:r>
      <w:proofErr w:type="spellEnd"/>
      <w:r w:rsidRPr="00121002">
        <w:rPr>
          <w:rFonts w:ascii="Arial" w:hAnsi="Arial" w:cs="Arial"/>
          <w:sz w:val="22"/>
          <w:szCs w:val="22"/>
        </w:rPr>
        <w:t xml:space="preserve"> Pulido</w:t>
      </w:r>
    </w:p>
    <w:p w14:paraId="3C9BCA2C" w14:textId="41DD0442" w:rsidR="008576DB" w:rsidRPr="00121002" w:rsidRDefault="00140F5C" w:rsidP="00121002">
      <w:pPr>
        <w:pStyle w:val="Prrafodelista"/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121002">
        <w:rPr>
          <w:rFonts w:ascii="Arial" w:hAnsi="Arial" w:cs="Arial"/>
          <w:sz w:val="22"/>
          <w:szCs w:val="22"/>
        </w:rPr>
        <w:t>Juan Pablo</w:t>
      </w:r>
      <w:r w:rsidR="00121002" w:rsidRPr="00121002">
        <w:rPr>
          <w:rFonts w:ascii="Arial" w:hAnsi="Arial" w:cs="Arial"/>
          <w:sz w:val="22"/>
          <w:szCs w:val="22"/>
        </w:rPr>
        <w:t xml:space="preserve"> Benavides</w:t>
      </w:r>
    </w:p>
    <w:p w14:paraId="4F363B93" w14:textId="08BA6CE5" w:rsidR="00AD45A9" w:rsidRPr="00AD45A9" w:rsidRDefault="00AD45A9" w:rsidP="0012100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Temas abordados</w:t>
      </w:r>
    </w:p>
    <w:p w14:paraId="6E9858DB" w14:textId="77777777" w:rsidR="00AD45A9" w:rsidRPr="00AD45A9" w:rsidRDefault="00AD45A9" w:rsidP="0012100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Revisión del estado de avance del proceso de costeo de medidas de adaptación de la NDC 3.0.</w:t>
      </w:r>
    </w:p>
    <w:p w14:paraId="6595BD52" w14:textId="77777777" w:rsidR="00AD45A9" w:rsidRPr="00AD45A9" w:rsidRDefault="00AD45A9" w:rsidP="0012100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Identificación de requerimientos de información técnica y sectorial para robustecer el ejercicio.</w:t>
      </w:r>
    </w:p>
    <w:p w14:paraId="3C8CE50E" w14:textId="77777777" w:rsidR="00AD45A9" w:rsidRPr="00AD45A9" w:rsidRDefault="00AD45A9" w:rsidP="0012100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Discusión sobre el nivel de desagregación de las fichas de medidas y criterios metodológicos para la estimación de costos.</w:t>
      </w:r>
    </w:p>
    <w:p w14:paraId="043C2401" w14:textId="77777777" w:rsidR="00AD45A9" w:rsidRPr="00AD45A9" w:rsidRDefault="00AD45A9" w:rsidP="0012100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Coordinación del plan de trabajo conjunto entre MADS y PNUD.</w:t>
      </w:r>
    </w:p>
    <w:p w14:paraId="6CAC24D8" w14:textId="74599170" w:rsidR="00AD45A9" w:rsidRPr="00AD45A9" w:rsidRDefault="00AD45A9" w:rsidP="00121002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Articulación del ejercicio de costeo con otros procesos estratégicos como BTR, PNACC y financiamiento climático.</w:t>
      </w:r>
    </w:p>
    <w:p w14:paraId="230E676F" w14:textId="12545BB8" w:rsidR="00AD45A9" w:rsidRPr="00AD45A9" w:rsidRDefault="00AD45A9" w:rsidP="0012100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Logros</w:t>
      </w:r>
    </w:p>
    <w:p w14:paraId="7AA2D5A0" w14:textId="77777777" w:rsidR="00AD45A9" w:rsidRPr="00AD45A9" w:rsidRDefault="00AD45A9" w:rsidP="0012100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Alineación técnica preliminar sobre el enfoque metodológico para el costeo de medidas de adaptación.</w:t>
      </w:r>
    </w:p>
    <w:p w14:paraId="53EA6631" w14:textId="77777777" w:rsidR="00AD45A9" w:rsidRPr="00AD45A9" w:rsidRDefault="00AD45A9" w:rsidP="0012100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Clarificación de roles y responsabilidades entre el equipo técnico del MADS y el equipo de cooperación.</w:t>
      </w:r>
    </w:p>
    <w:p w14:paraId="625F446F" w14:textId="77777777" w:rsidR="00AD45A9" w:rsidRPr="00AD45A9" w:rsidRDefault="00AD45A9" w:rsidP="0012100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Identificación de brechas de información prioritarias para avanzar en el ejercicio.</w:t>
      </w:r>
    </w:p>
    <w:p w14:paraId="7BD13FF8" w14:textId="77777777" w:rsidR="00AD45A9" w:rsidRPr="00AD45A9" w:rsidRDefault="00AD45A9" w:rsidP="00121002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Fortalecimiento de la coordinación interinstitucional para el desarrollo de insumos financieros de la NDC.</w:t>
      </w:r>
    </w:p>
    <w:p w14:paraId="2301A6DB" w14:textId="6D23DEA4" w:rsidR="00AD45A9" w:rsidRPr="00AD45A9" w:rsidRDefault="00AD45A9" w:rsidP="00121002">
      <w:pPr>
        <w:shd w:val="clear" w:color="auto" w:fill="DAE9F7" w:themeFill="text2" w:themeFillTint="1A"/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Compromisos</w:t>
      </w:r>
    </w:p>
    <w:p w14:paraId="116AF714" w14:textId="77777777" w:rsidR="00AD45A9" w:rsidRPr="00AD45A9" w:rsidRDefault="00AD45A9" w:rsidP="0012100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Consolidar y remitir al PNUD la información disponible sobre las medidas de adaptación priorizadas.</w:t>
      </w:r>
    </w:p>
    <w:p w14:paraId="4F9573BC" w14:textId="77777777" w:rsidR="00AD45A9" w:rsidRPr="00AD45A9" w:rsidRDefault="00AD45A9" w:rsidP="0012100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Ajustar las fichas técnicas conforme a los criterios metodológicos acordados.</w:t>
      </w:r>
    </w:p>
    <w:p w14:paraId="3385D95A" w14:textId="77777777" w:rsidR="00AD45A9" w:rsidRPr="00AD45A9" w:rsidRDefault="00AD45A9" w:rsidP="0012100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Programar nuevos espacios de seguimiento técnico para garantizar el cumplimiento del cronograma del ejercicio.</w:t>
      </w:r>
    </w:p>
    <w:p w14:paraId="30F0144F" w14:textId="77777777" w:rsidR="00AD45A9" w:rsidRPr="00AD45A9" w:rsidRDefault="00AD45A9" w:rsidP="00121002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AD45A9">
        <w:rPr>
          <w:rFonts w:ascii="Arial" w:hAnsi="Arial" w:cs="Arial"/>
          <w:sz w:val="22"/>
          <w:szCs w:val="22"/>
        </w:rPr>
        <w:t>Explorar sinergias con otros procesos de financiamiento climático liderados por la Dirección.</w:t>
      </w:r>
    </w:p>
    <w:p w14:paraId="20D2C13A" w14:textId="1337F4A1" w:rsidR="008576DB" w:rsidRPr="00121002" w:rsidRDefault="008576DB" w:rsidP="00121002">
      <w:pPr>
        <w:jc w:val="both"/>
        <w:rPr>
          <w:rFonts w:ascii="Arial" w:hAnsi="Arial" w:cs="Arial"/>
          <w:sz w:val="22"/>
          <w:szCs w:val="22"/>
        </w:rPr>
      </w:pPr>
    </w:p>
    <w:sectPr w:rsidR="008576DB" w:rsidRPr="0012100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0764D8" w14:textId="77777777" w:rsidR="001E1B41" w:rsidRDefault="001E1B41" w:rsidP="008576DB">
      <w:pPr>
        <w:spacing w:after="0" w:line="240" w:lineRule="auto"/>
      </w:pPr>
      <w:r>
        <w:separator/>
      </w:r>
    </w:p>
  </w:endnote>
  <w:endnote w:type="continuationSeparator" w:id="0">
    <w:p w14:paraId="4024AAA7" w14:textId="77777777" w:rsidR="001E1B41" w:rsidRDefault="001E1B41" w:rsidP="00857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78D316" w14:textId="77777777" w:rsidR="008576DB" w:rsidRDefault="008576D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BC27B5" w14:textId="77777777" w:rsidR="008576DB" w:rsidRDefault="008576D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A3A12" w14:textId="77777777" w:rsidR="008576DB" w:rsidRDefault="008576D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FFB9FB" w14:textId="77777777" w:rsidR="001E1B41" w:rsidRDefault="001E1B41" w:rsidP="008576DB">
      <w:pPr>
        <w:spacing w:after="0" w:line="240" w:lineRule="auto"/>
      </w:pPr>
      <w:r>
        <w:separator/>
      </w:r>
    </w:p>
  </w:footnote>
  <w:footnote w:type="continuationSeparator" w:id="0">
    <w:p w14:paraId="557BCA18" w14:textId="77777777" w:rsidR="001E1B41" w:rsidRDefault="001E1B41" w:rsidP="00857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126C8C" w14:textId="77777777" w:rsidR="008576DB" w:rsidRDefault="008576D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22A77B" w14:textId="11B7AF83" w:rsidR="008576DB" w:rsidRDefault="008576DB">
    <w:pPr>
      <w:pStyle w:val="Encabezado"/>
    </w:pPr>
    <w:r w:rsidRPr="008576DB">
      <w:t>Revisión de información disponible en la DCCGR sobre adaptación</w:t>
    </w:r>
  </w:p>
  <w:p w14:paraId="58C386C0" w14:textId="192F7684" w:rsidR="008576DB" w:rsidRDefault="008576DB">
    <w:pPr>
      <w:pStyle w:val="Encabezado"/>
    </w:pPr>
    <w:r>
      <w:t>Febrero 18 de 2026 – 2:00pm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56995" w14:textId="77777777" w:rsidR="008576DB" w:rsidRDefault="008576D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D4A12"/>
    <w:multiLevelType w:val="multilevel"/>
    <w:tmpl w:val="C5469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7B1999"/>
    <w:multiLevelType w:val="hybridMultilevel"/>
    <w:tmpl w:val="4BE052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221F75"/>
    <w:multiLevelType w:val="multilevel"/>
    <w:tmpl w:val="03926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D5A2EC8"/>
    <w:multiLevelType w:val="multilevel"/>
    <w:tmpl w:val="C3F89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E1C498E"/>
    <w:multiLevelType w:val="multilevel"/>
    <w:tmpl w:val="24482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46165977">
    <w:abstractNumId w:val="0"/>
  </w:num>
  <w:num w:numId="2" w16cid:durableId="424495124">
    <w:abstractNumId w:val="2"/>
  </w:num>
  <w:num w:numId="3" w16cid:durableId="1815414391">
    <w:abstractNumId w:val="4"/>
  </w:num>
  <w:num w:numId="4" w16cid:durableId="631251169">
    <w:abstractNumId w:val="3"/>
  </w:num>
  <w:num w:numId="5" w16cid:durableId="3451824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76DB"/>
    <w:rsid w:val="00121002"/>
    <w:rsid w:val="00140F5C"/>
    <w:rsid w:val="001E1B41"/>
    <w:rsid w:val="00323585"/>
    <w:rsid w:val="004666CC"/>
    <w:rsid w:val="004C16C1"/>
    <w:rsid w:val="00564150"/>
    <w:rsid w:val="00820415"/>
    <w:rsid w:val="008576DB"/>
    <w:rsid w:val="009733CA"/>
    <w:rsid w:val="00A867EC"/>
    <w:rsid w:val="00AD45A9"/>
    <w:rsid w:val="00B06017"/>
    <w:rsid w:val="00EE736D"/>
    <w:rsid w:val="00F20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610EBC"/>
  <w15:chartTrackingRefBased/>
  <w15:docId w15:val="{14C47495-B241-45B1-9EC7-130455A82A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576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576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576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576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576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576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576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576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576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576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576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576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576D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576D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576D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576D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576D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576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576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576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576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576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576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576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576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576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576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576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576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8576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576DB"/>
  </w:style>
  <w:style w:type="paragraph" w:styleId="Piedepgina">
    <w:name w:val="footer"/>
    <w:basedOn w:val="Normal"/>
    <w:link w:val="PiedepginaCar"/>
    <w:uiPriority w:val="99"/>
    <w:unhideWhenUsed/>
    <w:rsid w:val="008576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576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235</Words>
  <Characters>1294</Characters>
  <Application>Microsoft Office Word</Application>
  <DocSecurity>0</DocSecurity>
  <Lines>10</Lines>
  <Paragraphs>3</Paragraphs>
  <ScaleCrop>false</ScaleCrop>
  <Company/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Martha Alexandra Becerra Andrade</dc:creator>
  <cp:keywords/>
  <dc:description/>
  <cp:lastModifiedBy>Martha Alexandra Becerra Andrade</cp:lastModifiedBy>
  <cp:revision>6</cp:revision>
  <dcterms:created xsi:type="dcterms:W3CDTF">2026-03-02T11:26:00Z</dcterms:created>
  <dcterms:modified xsi:type="dcterms:W3CDTF">2026-03-17T18:12:00Z</dcterms:modified>
</cp:coreProperties>
</file>